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5DAAB" w14:textId="156D240F" w:rsidR="00477925" w:rsidRDefault="00477925">
      <w:pPr>
        <w:rPr>
          <w:rFonts w:ascii="Open Sans" w:hAnsi="Open Sans" w:cs="Open Sans"/>
        </w:rPr>
      </w:pPr>
      <w:r w:rsidRPr="0011757C">
        <w:rPr>
          <w:rFonts w:cs="Open Sans"/>
          <w:noProof/>
        </w:rPr>
        <w:drawing>
          <wp:anchor distT="0" distB="0" distL="114300" distR="114300" simplePos="0" relativeHeight="251659264" behindDoc="1" locked="0" layoutInCell="1" allowOverlap="1" wp14:anchorId="1E9D5190" wp14:editId="69D677D3">
            <wp:simplePos x="0" y="0"/>
            <wp:positionH relativeFrom="column">
              <wp:posOffset>3689167</wp:posOffset>
            </wp:positionH>
            <wp:positionV relativeFrom="paragraph">
              <wp:posOffset>-167005</wp:posOffset>
            </wp:positionV>
            <wp:extent cx="2443849" cy="441297"/>
            <wp:effectExtent l="0" t="0" r="0" b="0"/>
            <wp:wrapNone/>
            <wp:docPr id="2" name="Grafik 5">
              <a:extLst xmlns:a="http://schemas.openxmlformats.org/drawingml/2006/main">
                <a:ext uri="{FF2B5EF4-FFF2-40B4-BE49-F238E27FC236}">
                  <a16:creationId xmlns:a16="http://schemas.microsoft.com/office/drawing/2014/main" id="{C43C70E4-B63C-4F2F-AD2B-82B1E2F12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C43C70E4-B63C-4F2F-AD2B-82B1E2F121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3849" cy="441297"/>
                    </a:xfrm>
                    <a:prstGeom prst="rect">
                      <a:avLst/>
                    </a:prstGeom>
                  </pic:spPr>
                </pic:pic>
              </a:graphicData>
            </a:graphic>
            <wp14:sizeRelH relativeFrom="page">
              <wp14:pctWidth>0</wp14:pctWidth>
            </wp14:sizeRelH>
            <wp14:sizeRelV relativeFrom="page">
              <wp14:pctHeight>0</wp14:pctHeight>
            </wp14:sizeRelV>
          </wp:anchor>
        </w:drawing>
      </w:r>
    </w:p>
    <w:p w14:paraId="696EDDBE" w14:textId="77777777" w:rsidR="00477925" w:rsidRDefault="00477925">
      <w:pPr>
        <w:rPr>
          <w:rFonts w:ascii="Open Sans" w:hAnsi="Open Sans" w:cs="Open Sans"/>
        </w:rPr>
      </w:pPr>
    </w:p>
    <w:p w14:paraId="621B53A2" w14:textId="20388B0E" w:rsidR="00224B65" w:rsidRDefault="00224B65"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1.9.3 (and later)</w:t>
      </w:r>
    </w:p>
    <w:p w14:paraId="662712EF" w14:textId="7C18079F" w:rsidR="00224B65" w:rsidRDefault="00224B65" w:rsidP="000C7B9F">
      <w:pPr>
        <w:rPr>
          <w:rFonts w:ascii="Open Sans" w:hAnsi="Open Sans" w:cs="Open Sans"/>
          <w:lang w:val="en-US"/>
        </w:rPr>
      </w:pPr>
      <w:r w:rsidRPr="00224B65">
        <w:rPr>
          <w:rFonts w:ascii="Open Sans" w:hAnsi="Open Sans" w:cs="Open Sans"/>
          <w:lang w:val="en-US"/>
        </w:rPr>
        <w:t>Due</w:t>
      </w:r>
      <w:r>
        <w:rPr>
          <w:rFonts w:ascii="Open Sans" w:hAnsi="Open Sans" w:cs="Open Sans"/>
          <w:lang w:val="en-US"/>
        </w:rPr>
        <w:t xml:space="preserve"> to our strategy one interface all countries we have improved single interface lacks at fiscalResponse level:</w:t>
      </w:r>
    </w:p>
    <w:p w14:paraId="7219DA13" w14:textId="109437F3" w:rsidR="00224B65" w:rsidRDefault="00224B65" w:rsidP="00224B65">
      <w:pPr>
        <w:pStyle w:val="Listenabsatz"/>
        <w:numPr>
          <w:ilvl w:val="0"/>
          <w:numId w:val="3"/>
        </w:numPr>
        <w:rPr>
          <w:rFonts w:ascii="Open Sans" w:hAnsi="Open Sans" w:cs="Open Sans"/>
          <w:lang w:val="en-US"/>
        </w:rPr>
      </w:pPr>
      <w:r w:rsidRPr="00224B65">
        <w:rPr>
          <w:rFonts w:ascii="Open Sans" w:hAnsi="Open Sans" w:cs="Open Sans"/>
          <w:lang w:val="en-US"/>
        </w:rPr>
        <w:t xml:space="preserve">We </w:t>
      </w:r>
      <w:r>
        <w:rPr>
          <w:rFonts w:ascii="Open Sans" w:hAnsi="Open Sans" w:cs="Open Sans"/>
          <w:lang w:val="en-US"/>
        </w:rPr>
        <w:t xml:space="preserve">have added QrCode field as standard field of FiscalResponse. If this field is filled with data, you have to print the QrCode on the receipt. </w:t>
      </w:r>
    </w:p>
    <w:p w14:paraId="42ECF765" w14:textId="7887E8BC" w:rsidR="00224B65" w:rsidRDefault="00224B65" w:rsidP="00224B65">
      <w:pPr>
        <w:pStyle w:val="Listenabsatz"/>
        <w:numPr>
          <w:ilvl w:val="0"/>
          <w:numId w:val="3"/>
        </w:numPr>
        <w:rPr>
          <w:rFonts w:ascii="Open Sans" w:hAnsi="Open Sans" w:cs="Open Sans"/>
          <w:lang w:val="en-US"/>
        </w:rPr>
      </w:pPr>
      <w:r>
        <w:rPr>
          <w:rFonts w:ascii="Open Sans" w:hAnsi="Open Sans" w:cs="Open Sans"/>
          <w:lang w:val="en-US"/>
        </w:rPr>
        <w:t xml:space="preserve">We have added a PrintingFields dictionary containing all fields which must be printed on the receipt. The dictionary holds name / value collection (name is country specific language) to print out. </w:t>
      </w:r>
    </w:p>
    <w:p w14:paraId="15197A35" w14:textId="7EC44E0F" w:rsidR="00C43EEC" w:rsidRDefault="00C43EEC" w:rsidP="00C43EEC">
      <w:pPr>
        <w:rPr>
          <w:rFonts w:ascii="Open Sans" w:hAnsi="Open Sans" w:cs="Open Sans"/>
          <w:lang w:val="en-US"/>
        </w:rPr>
      </w:pPr>
      <w:r>
        <w:rPr>
          <w:rFonts w:ascii="Open Sans" w:hAnsi="Open Sans" w:cs="Open Sans"/>
          <w:lang w:val="en-US"/>
        </w:rPr>
        <w:t>France</w:t>
      </w:r>
    </w:p>
    <w:p w14:paraId="5CBAE2A7" w14:textId="3E155ECC" w:rsidR="00C43EEC" w:rsidRPr="00C43EEC" w:rsidRDefault="00C43EEC" w:rsidP="00C43EEC">
      <w:pPr>
        <w:pStyle w:val="Listenabsatz"/>
        <w:numPr>
          <w:ilvl w:val="0"/>
          <w:numId w:val="3"/>
        </w:numPr>
        <w:rPr>
          <w:rFonts w:ascii="Open Sans" w:hAnsi="Open Sans" w:cs="Open Sans"/>
          <w:lang w:val="en-US"/>
        </w:rPr>
      </w:pPr>
      <w:r>
        <w:rPr>
          <w:rFonts w:ascii="Open Sans" w:hAnsi="Open Sans" w:cs="Open Sans"/>
          <w:lang w:val="en-US"/>
        </w:rPr>
        <w:t>Reprint Reason is mandatory for reprinting DocumentType.PreliminaryReceipt. If not send reprint will fail with an exception.</w:t>
      </w:r>
    </w:p>
    <w:p w14:paraId="37528EE3" w14:textId="6063720D" w:rsidR="003E00C8" w:rsidRDefault="003E00C8"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1.9.1 (and later)</w:t>
      </w:r>
    </w:p>
    <w:p w14:paraId="035616E1" w14:textId="76701D77" w:rsidR="003E00C8" w:rsidRPr="009D4757" w:rsidRDefault="009D4757" w:rsidP="000C7B9F">
      <w:pPr>
        <w:rPr>
          <w:rFonts w:ascii="Open Sans" w:hAnsi="Open Sans" w:cs="Open Sans"/>
          <w:lang w:val="en-US"/>
        </w:rPr>
      </w:pPr>
      <w:r w:rsidRPr="009D4757">
        <w:rPr>
          <w:rFonts w:ascii="Open Sans" w:hAnsi="Open Sans" w:cs="Open Sans"/>
          <w:lang w:val="en-US"/>
        </w:rPr>
        <w:t>SupportedVatDefinitions were changed</w:t>
      </w:r>
      <w:r>
        <w:rPr>
          <w:rFonts w:ascii="Open Sans" w:hAnsi="Open Sans" w:cs="Open Sans"/>
          <w:lang w:val="en-US"/>
        </w:rPr>
        <w:t xml:space="preserve"> due to multiple (2) vat percentages on one vat identification record. Structure to support multiple same percentages at the same time was changed.</w:t>
      </w:r>
    </w:p>
    <w:p w14:paraId="53BE3106" w14:textId="5B93272B" w:rsidR="004D360C" w:rsidRDefault="004D360C"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1.8.17 (and later)</w:t>
      </w:r>
    </w:p>
    <w:p w14:paraId="34A0674C" w14:textId="7E465C7E" w:rsidR="004D360C" w:rsidRDefault="004D360C" w:rsidP="000C7B9F">
      <w:pPr>
        <w:rPr>
          <w:rFonts w:ascii="Open Sans" w:hAnsi="Open Sans" w:cs="Open Sans"/>
          <w:lang w:val="en-US"/>
        </w:rPr>
      </w:pPr>
      <w:r w:rsidRPr="004D360C">
        <w:rPr>
          <w:rFonts w:ascii="Open Sans" w:hAnsi="Open Sans" w:cs="Open Sans"/>
          <w:lang w:val="en-US"/>
        </w:rPr>
        <w:t>Only necessary for Denmark users</w:t>
      </w:r>
      <w:r w:rsidR="00762F05">
        <w:rPr>
          <w:rFonts w:ascii="Open Sans" w:hAnsi="Open Sans" w:cs="Open Sans"/>
          <w:lang w:val="en-US"/>
        </w:rPr>
        <w:t>:</w:t>
      </w:r>
    </w:p>
    <w:p w14:paraId="64E124D8" w14:textId="5B382946" w:rsidR="004D360C" w:rsidRDefault="004D360C" w:rsidP="00762F05">
      <w:pPr>
        <w:ind w:left="720"/>
        <w:rPr>
          <w:rFonts w:ascii="Open Sans" w:hAnsi="Open Sans" w:cs="Open Sans"/>
          <w:lang w:val="en-US"/>
        </w:rPr>
      </w:pPr>
      <w:r>
        <w:rPr>
          <w:rFonts w:ascii="Open Sans" w:hAnsi="Open Sans" w:cs="Open Sans"/>
          <w:lang w:val="en-US"/>
        </w:rPr>
        <w:t>You have to print out fiscal document number on your receipts.</w:t>
      </w:r>
    </w:p>
    <w:p w14:paraId="15437B77" w14:textId="6EAD0DFE" w:rsidR="004D360C" w:rsidRDefault="004D360C" w:rsidP="00762F05">
      <w:pPr>
        <w:ind w:left="720"/>
        <w:rPr>
          <w:rFonts w:ascii="Open Sans" w:hAnsi="Open Sans" w:cs="Open Sans"/>
          <w:lang w:val="en-US"/>
        </w:rPr>
      </w:pPr>
      <w:r>
        <w:rPr>
          <w:rFonts w:ascii="Open Sans" w:hAnsi="Open Sans" w:cs="Open Sans"/>
          <w:lang w:val="en-US"/>
        </w:rPr>
        <w:t>Audit log validation was added for Denmark. UserId of audit log entry has always to be set.</w:t>
      </w:r>
    </w:p>
    <w:p w14:paraId="01825B58" w14:textId="646569FA" w:rsidR="00762F05" w:rsidRDefault="00762F05" w:rsidP="000C7B9F">
      <w:pPr>
        <w:rPr>
          <w:rFonts w:ascii="Open Sans" w:hAnsi="Open Sans" w:cs="Open Sans"/>
          <w:lang w:val="en-US"/>
        </w:rPr>
      </w:pPr>
      <w:r>
        <w:rPr>
          <w:rFonts w:ascii="Open Sans" w:hAnsi="Open Sans" w:cs="Open Sans"/>
          <w:lang w:val="en-US"/>
        </w:rPr>
        <w:t>Only necessary for France users:</w:t>
      </w:r>
    </w:p>
    <w:p w14:paraId="6C90BEFA" w14:textId="68CAD98F" w:rsidR="00762F05" w:rsidRDefault="00762F05" w:rsidP="00762F05">
      <w:pPr>
        <w:ind w:firstLine="720"/>
        <w:rPr>
          <w:rFonts w:ascii="Open Sans" w:hAnsi="Open Sans" w:cs="Open Sans"/>
          <w:lang w:val="en-US"/>
        </w:rPr>
      </w:pPr>
      <w:r>
        <w:rPr>
          <w:rFonts w:ascii="Open Sans" w:hAnsi="Open Sans" w:cs="Open Sans"/>
          <w:lang w:val="en-US"/>
        </w:rPr>
        <w:t xml:space="preserve">IsBusiness Flag at partner is mandatory. </w:t>
      </w:r>
    </w:p>
    <w:p w14:paraId="7E1AFD9F" w14:textId="4207904D" w:rsidR="00762F05" w:rsidRPr="004D360C" w:rsidRDefault="00762F05" w:rsidP="00762F05">
      <w:pPr>
        <w:ind w:firstLine="720"/>
        <w:rPr>
          <w:rFonts w:ascii="Open Sans" w:hAnsi="Open Sans" w:cs="Open Sans"/>
          <w:lang w:val="en-US"/>
        </w:rPr>
      </w:pPr>
      <w:r>
        <w:rPr>
          <w:rFonts w:ascii="Open Sans" w:hAnsi="Open Sans" w:cs="Open Sans"/>
          <w:lang w:val="en-US"/>
        </w:rPr>
        <w:t xml:space="preserve">Please take also a look at solution article: </w:t>
      </w:r>
      <w:hyperlink r:id="rId6" w:history="1">
        <w:r w:rsidR="00364556" w:rsidRPr="00364556">
          <w:rPr>
            <w:rStyle w:val="Hyperlink"/>
            <w:rFonts w:ascii="Open Sans" w:hAnsi="Open Sans" w:cs="Open Sans"/>
            <w:lang w:val="en-US"/>
          </w:rPr>
          <w:t>Solution article</w:t>
        </w:r>
      </w:hyperlink>
    </w:p>
    <w:p w14:paraId="6A274695" w14:textId="316A3D4B" w:rsidR="00F72726" w:rsidRDefault="00F72726"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1.7.7 (and later)</w:t>
      </w:r>
    </w:p>
    <w:p w14:paraId="2EA0C68D" w14:textId="72221678" w:rsidR="00F72726" w:rsidRDefault="00F72726" w:rsidP="000C7B9F">
      <w:pPr>
        <w:rPr>
          <w:rFonts w:ascii="Open Sans" w:hAnsi="Open Sans" w:cs="Open Sans"/>
          <w:lang w:val="en-US"/>
        </w:rPr>
      </w:pPr>
      <w:r w:rsidRPr="00F72726">
        <w:rPr>
          <w:rFonts w:ascii="Open Sans" w:hAnsi="Open Sans" w:cs="Open Sans"/>
          <w:lang w:val="en-US"/>
        </w:rPr>
        <w:t>FiscalResponse</w:t>
      </w:r>
      <w:r>
        <w:rPr>
          <w:rFonts w:ascii="Open Sans" w:hAnsi="Open Sans" w:cs="Open Sans"/>
          <w:lang w:val="en-US"/>
        </w:rPr>
        <w:t xml:space="preserve"> no longer has FiscalisationDocumentRevision as standard property. This property was moved to FiscalResponseGermany (as an additional field). Please adapt your implementation. </w:t>
      </w:r>
    </w:p>
    <w:p w14:paraId="3CCFF9F7" w14:textId="536CC7E2" w:rsidR="00F72726" w:rsidRDefault="00A65095" w:rsidP="000C7B9F">
      <w:pPr>
        <w:rPr>
          <w:rFonts w:ascii="Open Sans" w:hAnsi="Open Sans" w:cs="Open Sans"/>
          <w:b/>
          <w:bCs/>
          <w:sz w:val="32"/>
          <w:szCs w:val="32"/>
          <w:lang w:val="en-US"/>
        </w:rPr>
      </w:pPr>
      <w:r>
        <w:rPr>
          <w:rFonts w:ascii="Open Sans" w:hAnsi="Open Sans" w:cs="Open Sans"/>
          <w:lang w:val="en-US"/>
        </w:rPr>
        <w:t xml:space="preserve">FiscalResponse also adds new property FiscalDocumentNr (in addition to FiscalisactionDocumentNr). This property has new type string (instead of int) and will </w:t>
      </w:r>
      <w:r>
        <w:rPr>
          <w:rFonts w:ascii="Open Sans" w:hAnsi="Open Sans" w:cs="Open Sans"/>
          <w:lang w:val="en-US"/>
        </w:rPr>
        <w:lastRenderedPageBreak/>
        <w:t>replace FiscalisationDocumentNr in future versions. At this time both properties are filled with same value when value is integer based. If value is string based (Hungary, Serbia) only new property is filled with data.</w:t>
      </w:r>
    </w:p>
    <w:p w14:paraId="37BC78C4" w14:textId="7FCBC15B" w:rsidR="000C7B9F" w:rsidRPr="000C7B9F" w:rsidRDefault="000C7B9F" w:rsidP="000C7B9F">
      <w:pPr>
        <w:rPr>
          <w:rFonts w:ascii="Open Sans" w:hAnsi="Open Sans" w:cs="Open Sans"/>
          <w:b/>
          <w:bCs/>
          <w:sz w:val="32"/>
          <w:szCs w:val="32"/>
          <w:lang w:val="en-US"/>
        </w:rPr>
      </w:pPr>
      <w:r w:rsidRPr="000C7B9F">
        <w:rPr>
          <w:rFonts w:ascii="Open Sans" w:hAnsi="Open Sans" w:cs="Open Sans"/>
          <w:b/>
          <w:bCs/>
          <w:sz w:val="32"/>
          <w:szCs w:val="32"/>
          <w:lang w:val="en-US"/>
        </w:rPr>
        <w:t>Implementation instructions for version 1.5.0 (and later)</w:t>
      </w:r>
    </w:p>
    <w:p w14:paraId="5471D589" w14:textId="78B03EA5" w:rsidR="000C7B9F" w:rsidRDefault="000C7B9F" w:rsidP="000C7B9F">
      <w:pPr>
        <w:rPr>
          <w:rFonts w:ascii="Open Sans" w:hAnsi="Open Sans" w:cs="Open Sans"/>
          <w:lang w:val="en-US"/>
        </w:rPr>
      </w:pPr>
      <w:r>
        <w:rPr>
          <w:rFonts w:ascii="Open Sans" w:hAnsi="Open Sans" w:cs="Open Sans"/>
          <w:lang w:val="en-US"/>
        </w:rPr>
        <w:t xml:space="preserve">If CloudArchive is enabled it is necessary from version 1.5.0 to call cloud connect (or instantiate the fiscal module with cloud credentials) when connecting to the fiscal client. </w:t>
      </w:r>
    </w:p>
    <w:p w14:paraId="4CEB7028" w14:textId="33948E15" w:rsidR="000C7B9F" w:rsidRPr="00704B25" w:rsidRDefault="000C7B9F" w:rsidP="000C7B9F">
      <w:pPr>
        <w:rPr>
          <w:rFonts w:ascii="Open Sans" w:hAnsi="Open Sans" w:cs="Open Sans"/>
          <w:lang w:val="en-US"/>
        </w:rPr>
      </w:pPr>
      <w:r>
        <w:rPr>
          <w:rFonts w:ascii="Open Sans" w:hAnsi="Open Sans" w:cs="Open Sans"/>
          <w:lang w:val="en-US"/>
        </w:rPr>
        <w:t>You will get a CloudNotConnectedException or on rest service http status code 424 if cloud connect was not called properly before.</w:t>
      </w:r>
    </w:p>
    <w:p w14:paraId="7DAAB4FA" w14:textId="77777777" w:rsidR="000C7B9F" w:rsidRDefault="000C7B9F" w:rsidP="000C7B9F">
      <w:pPr>
        <w:rPr>
          <w:rFonts w:ascii="Open Sans" w:hAnsi="Open Sans" w:cs="Open Sans"/>
          <w:b/>
          <w:bCs/>
          <w:sz w:val="32"/>
          <w:szCs w:val="32"/>
          <w:lang w:val="en-US"/>
        </w:rPr>
      </w:pPr>
      <w:r w:rsidRPr="00704B25">
        <w:rPr>
          <w:rFonts w:ascii="Open Sans" w:hAnsi="Open Sans" w:cs="Open Sans"/>
          <w:b/>
          <w:bCs/>
          <w:sz w:val="32"/>
          <w:szCs w:val="32"/>
          <w:lang w:val="en-US"/>
        </w:rPr>
        <w:t>Implementation instructions for version 1.3.3 (and later)</w:t>
      </w:r>
    </w:p>
    <w:p w14:paraId="18EDDFD2" w14:textId="77777777" w:rsidR="000C7B9F" w:rsidRDefault="000C7B9F" w:rsidP="000C7B9F">
      <w:pPr>
        <w:rPr>
          <w:rFonts w:ascii="Open Sans" w:hAnsi="Open Sans" w:cs="Open Sans"/>
          <w:lang w:val="en-US"/>
        </w:rPr>
      </w:pPr>
      <w:r>
        <w:rPr>
          <w:rFonts w:ascii="Open Sans" w:hAnsi="Open Sans" w:cs="Open Sans"/>
          <w:lang w:val="en-US"/>
        </w:rPr>
        <w:t xml:space="preserve">Additional validation rules added for all countries. Please check for your country all properties marked with the country specific required attribute. </w:t>
      </w:r>
    </w:p>
    <w:p w14:paraId="7D508DD3" w14:textId="3EACE8C4" w:rsidR="003537BA" w:rsidRPr="00477925" w:rsidRDefault="000804DF">
      <w:pPr>
        <w:rPr>
          <w:rFonts w:ascii="Open Sans" w:hAnsi="Open Sans" w:cs="Open Sans"/>
          <w:lang w:val="en-US"/>
        </w:rPr>
      </w:pPr>
      <w:r w:rsidRPr="001C25F8">
        <w:rPr>
          <w:rFonts w:ascii="Open Sans" w:hAnsi="Open Sans" w:cs="Open Sans"/>
          <w:b/>
          <w:bCs/>
          <w:sz w:val="32"/>
          <w:szCs w:val="32"/>
          <w:lang w:val="en-US"/>
        </w:rPr>
        <w:t>Implementation instructions for ver</w:t>
      </w:r>
      <w:r w:rsidR="001C25F8" w:rsidRPr="001C25F8">
        <w:rPr>
          <w:rFonts w:ascii="Open Sans" w:hAnsi="Open Sans" w:cs="Open Sans"/>
          <w:b/>
          <w:bCs/>
          <w:sz w:val="32"/>
          <w:szCs w:val="32"/>
          <w:lang w:val="en-US"/>
        </w:rPr>
        <w:t>s</w:t>
      </w:r>
      <w:r w:rsidRPr="001C25F8">
        <w:rPr>
          <w:rFonts w:ascii="Open Sans" w:hAnsi="Open Sans" w:cs="Open Sans"/>
          <w:b/>
          <w:bCs/>
          <w:sz w:val="32"/>
          <w:szCs w:val="32"/>
          <w:lang w:val="en-US"/>
        </w:rPr>
        <w:t>ion 1.2</w:t>
      </w:r>
      <w:r w:rsidR="001C25F8" w:rsidRPr="001C25F8">
        <w:rPr>
          <w:rFonts w:ascii="Open Sans" w:hAnsi="Open Sans" w:cs="Open Sans"/>
          <w:b/>
          <w:bCs/>
          <w:sz w:val="32"/>
          <w:szCs w:val="32"/>
          <w:lang w:val="en-US"/>
        </w:rPr>
        <w:t xml:space="preserve"> (and later)</w:t>
      </w:r>
      <w:r w:rsidR="00477925" w:rsidRPr="00477925">
        <w:rPr>
          <w:rFonts w:ascii="Open Sans" w:hAnsi="Open Sans" w:cs="Open Sans"/>
          <w:lang w:val="en-US"/>
        </w:rPr>
        <w:br/>
      </w:r>
      <w:r w:rsidR="00477925" w:rsidRPr="00477925">
        <w:rPr>
          <w:rFonts w:ascii="Open Sans" w:hAnsi="Open Sans" w:cs="Open Sans"/>
          <w:lang w:val="en-US"/>
        </w:rPr>
        <w:br/>
        <w:t>Im</w:t>
      </w:r>
      <w:r w:rsidR="00477925">
        <w:rPr>
          <w:rFonts w:ascii="Open Sans" w:hAnsi="Open Sans" w:cs="Open Sans"/>
          <w:lang w:val="en-US"/>
        </w:rPr>
        <w:t>portant implementation instruction when upgrading to version 1.2</w:t>
      </w:r>
      <w:r w:rsidR="001C25F8">
        <w:rPr>
          <w:rFonts w:ascii="Open Sans" w:hAnsi="Open Sans" w:cs="Open Sans"/>
          <w:lang w:val="en-US"/>
        </w:rPr>
        <w:t xml:space="preserve"> (and later) from versions previous V1.2</w:t>
      </w:r>
      <w:r w:rsidR="00477925">
        <w:rPr>
          <w:rFonts w:ascii="Open Sans" w:hAnsi="Open Sans" w:cs="Open Sans"/>
          <w:lang w:val="en-US"/>
        </w:rPr>
        <w:t>.</w:t>
      </w:r>
    </w:p>
    <w:p w14:paraId="364D63FA" w14:textId="1EC6B476" w:rsidR="000804DF" w:rsidRPr="00477925" w:rsidRDefault="000804DF" w:rsidP="000804DF">
      <w:pPr>
        <w:pStyle w:val="Listenabsatz"/>
        <w:numPr>
          <w:ilvl w:val="0"/>
          <w:numId w:val="1"/>
        </w:numPr>
        <w:rPr>
          <w:rFonts w:ascii="Open Sans" w:hAnsi="Open Sans" w:cs="Open Sans"/>
          <w:lang w:val="en-US"/>
        </w:rPr>
      </w:pPr>
      <w:r w:rsidRPr="00477925">
        <w:rPr>
          <w:rFonts w:ascii="Open Sans" w:hAnsi="Open Sans" w:cs="Open Sans"/>
          <w:lang w:val="en-US"/>
        </w:rPr>
        <w:t>FiscalResponse.PrintMessage</w:t>
      </w:r>
      <w:r w:rsidRPr="00477925">
        <w:rPr>
          <w:rFonts w:ascii="Open Sans" w:hAnsi="Open Sans" w:cs="Open Sans"/>
          <w:lang w:val="en-US"/>
        </w:rPr>
        <w:br/>
        <w:t>You have to print out this message</w:t>
      </w:r>
      <w:r w:rsidR="00C50F60">
        <w:rPr>
          <w:rFonts w:ascii="Open Sans" w:hAnsi="Open Sans" w:cs="Open Sans"/>
          <w:lang w:val="en-US"/>
        </w:rPr>
        <w:t xml:space="preserve"> on the receipt</w:t>
      </w:r>
      <w:r w:rsidRPr="00477925">
        <w:rPr>
          <w:rFonts w:ascii="Open Sans" w:hAnsi="Open Sans" w:cs="Open Sans"/>
          <w:lang w:val="en-US"/>
        </w:rPr>
        <w:t xml:space="preserve"> according to law in several countries.</w:t>
      </w:r>
      <w:r w:rsidR="00477925">
        <w:rPr>
          <w:rFonts w:ascii="Open Sans" w:hAnsi="Open Sans" w:cs="Open Sans"/>
          <w:lang w:val="en-US"/>
        </w:rPr>
        <w:br/>
      </w:r>
    </w:p>
    <w:p w14:paraId="4AE9E49D" w14:textId="0F2E663C" w:rsidR="000804DF" w:rsidRDefault="000804DF" w:rsidP="000804DF">
      <w:pPr>
        <w:pStyle w:val="Listenabsatz"/>
        <w:numPr>
          <w:ilvl w:val="0"/>
          <w:numId w:val="1"/>
        </w:numPr>
        <w:rPr>
          <w:rFonts w:ascii="Open Sans" w:hAnsi="Open Sans" w:cs="Open Sans"/>
          <w:lang w:val="en-US"/>
        </w:rPr>
      </w:pPr>
      <w:r w:rsidRPr="00477925">
        <w:rPr>
          <w:rFonts w:ascii="Open Sans" w:hAnsi="Open Sans" w:cs="Open Sans"/>
          <w:lang w:val="en-US"/>
        </w:rPr>
        <w:t>SimpleCashPointClosing</w:t>
      </w:r>
      <w:r w:rsidRPr="00477925">
        <w:rPr>
          <w:rFonts w:ascii="Open Sans" w:hAnsi="Open Sans" w:cs="Open Sans"/>
          <w:lang w:val="en-US"/>
        </w:rPr>
        <w:br/>
        <w:t>Please ensure that you set else well Payment.UniqueReadablePaymentIdentifier and Payment.PaymentType to pass document validation.</w:t>
      </w:r>
      <w:r w:rsidRPr="00477925">
        <w:rPr>
          <w:rFonts w:ascii="Open Sans" w:hAnsi="Open Sans" w:cs="Open Sans"/>
          <w:lang w:val="en-US"/>
        </w:rPr>
        <w:br/>
        <w:t>We suggest to set these values also if you’re not using SimpleCashPointClosing</w:t>
      </w:r>
      <w:r w:rsidR="001C25F8">
        <w:rPr>
          <w:rFonts w:ascii="Open Sans" w:hAnsi="Open Sans" w:cs="Open Sans"/>
          <w:lang w:val="en-US"/>
        </w:rPr>
        <w:br/>
      </w:r>
    </w:p>
    <w:p w14:paraId="333B90CA" w14:textId="553E19AA" w:rsidR="001C25F8" w:rsidRDefault="001C25F8" w:rsidP="000804DF">
      <w:pPr>
        <w:pStyle w:val="Listenabsatz"/>
        <w:numPr>
          <w:ilvl w:val="0"/>
          <w:numId w:val="1"/>
        </w:numPr>
        <w:rPr>
          <w:rFonts w:ascii="Open Sans" w:hAnsi="Open Sans" w:cs="Open Sans"/>
          <w:lang w:val="en-US"/>
        </w:rPr>
      </w:pPr>
      <w:r>
        <w:rPr>
          <w:rFonts w:ascii="Open Sans" w:hAnsi="Open Sans" w:cs="Open Sans"/>
          <w:lang w:val="en-US"/>
        </w:rPr>
        <w:t>DocumentId</w:t>
      </w:r>
      <w:r>
        <w:rPr>
          <w:rFonts w:ascii="Open Sans" w:hAnsi="Open Sans" w:cs="Open Sans"/>
          <w:lang w:val="en-US"/>
        </w:rPr>
        <w:br/>
        <w:t>DocumentId must not contain special characters which are invalid in file system path</w:t>
      </w:r>
      <w:r w:rsidR="00034758">
        <w:rPr>
          <w:rFonts w:ascii="Open Sans" w:hAnsi="Open Sans" w:cs="Open Sans"/>
          <w:lang w:val="en-US"/>
        </w:rPr>
        <w:t xml:space="preserve"> (filename invalid characters).</w:t>
      </w:r>
    </w:p>
    <w:p w14:paraId="4A6B82E5" w14:textId="3A3D0567" w:rsidR="00110F7B" w:rsidRDefault="00110F7B" w:rsidP="00110F7B">
      <w:pPr>
        <w:rPr>
          <w:rFonts w:ascii="Open Sans" w:hAnsi="Open Sans" w:cs="Open Sans"/>
          <w:lang w:val="en-US"/>
        </w:rPr>
      </w:pPr>
    </w:p>
    <w:p w14:paraId="520510F7" w14:textId="44B381D7" w:rsidR="00110F7B" w:rsidRPr="00110F7B" w:rsidRDefault="00110F7B" w:rsidP="00110F7B">
      <w:pPr>
        <w:rPr>
          <w:rFonts w:ascii="Open Sans" w:hAnsi="Open Sans" w:cs="Open Sans"/>
          <w:b/>
          <w:bCs/>
          <w:lang w:val="en-US"/>
        </w:rPr>
      </w:pPr>
      <w:r w:rsidRPr="00110F7B">
        <w:rPr>
          <w:rFonts w:ascii="Open Sans" w:hAnsi="Open Sans" w:cs="Open Sans"/>
          <w:b/>
          <w:bCs/>
          <w:lang w:val="en-US"/>
        </w:rPr>
        <w:t>Docker Support</w:t>
      </w:r>
    </w:p>
    <w:p w14:paraId="73BF44F7" w14:textId="1DE0D0CC" w:rsidR="00110F7B" w:rsidRDefault="00110F7B" w:rsidP="00110F7B">
      <w:pPr>
        <w:rPr>
          <w:rFonts w:ascii="Open Sans" w:hAnsi="Open Sans" w:cs="Open Sans"/>
          <w:lang w:val="en-US"/>
        </w:rPr>
      </w:pPr>
      <w:r>
        <w:rPr>
          <w:rFonts w:ascii="Open Sans" w:hAnsi="Open Sans" w:cs="Open Sans"/>
          <w:lang w:val="en-US"/>
        </w:rPr>
        <w:t>You can find docker images on docker hub.</w:t>
      </w:r>
    </w:p>
    <w:sectPr w:rsidR="00110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1376"/>
    <w:multiLevelType w:val="hybridMultilevel"/>
    <w:tmpl w:val="4C8627BA"/>
    <w:lvl w:ilvl="0" w:tplc="5EB01252">
      <w:numFmt w:val="bullet"/>
      <w:lvlText w:val="-"/>
      <w:lvlJc w:val="left"/>
      <w:pPr>
        <w:ind w:left="720" w:hanging="360"/>
      </w:pPr>
      <w:rPr>
        <w:rFonts w:ascii="Open Sans" w:eastAsiaTheme="minorHAnsi" w:hAnsi="Open Sans" w:cs="Open Sans" w:hint="default"/>
        <w:b w:val="0"/>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99E6F09"/>
    <w:multiLevelType w:val="hybridMultilevel"/>
    <w:tmpl w:val="2DAA51F4"/>
    <w:lvl w:ilvl="0" w:tplc="43C89C8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9F74AD5"/>
    <w:multiLevelType w:val="hybridMultilevel"/>
    <w:tmpl w:val="3252BE9E"/>
    <w:lvl w:ilvl="0" w:tplc="5EB01252">
      <w:numFmt w:val="bullet"/>
      <w:lvlText w:val="-"/>
      <w:lvlJc w:val="left"/>
      <w:pPr>
        <w:ind w:left="720" w:hanging="360"/>
      </w:pPr>
      <w:rPr>
        <w:rFonts w:ascii="Open Sans" w:eastAsiaTheme="minorHAnsi" w:hAnsi="Open Sans" w:cs="Open Sans" w:hint="default"/>
        <w:b w:val="0"/>
        <w:sz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72495787">
    <w:abstractNumId w:val="1"/>
  </w:num>
  <w:num w:numId="2" w16cid:durableId="1810317623">
    <w:abstractNumId w:val="0"/>
  </w:num>
  <w:num w:numId="3" w16cid:durableId="201681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DF"/>
    <w:rsid w:val="00034758"/>
    <w:rsid w:val="000804DF"/>
    <w:rsid w:val="000C7B9F"/>
    <w:rsid w:val="00100CC2"/>
    <w:rsid w:val="00110F7B"/>
    <w:rsid w:val="001C25F8"/>
    <w:rsid w:val="00224B65"/>
    <w:rsid w:val="003537BA"/>
    <w:rsid w:val="00364556"/>
    <w:rsid w:val="003E00C8"/>
    <w:rsid w:val="00477925"/>
    <w:rsid w:val="004D360C"/>
    <w:rsid w:val="0063556F"/>
    <w:rsid w:val="006F67EA"/>
    <w:rsid w:val="00704B25"/>
    <w:rsid w:val="00762F05"/>
    <w:rsid w:val="009D4757"/>
    <w:rsid w:val="00A65095"/>
    <w:rsid w:val="00B40C11"/>
    <w:rsid w:val="00C43EEC"/>
    <w:rsid w:val="00C50F60"/>
    <w:rsid w:val="00CD24E8"/>
    <w:rsid w:val="00E617D1"/>
    <w:rsid w:val="00F727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389E"/>
  <w15:chartTrackingRefBased/>
  <w15:docId w15:val="{F5D44069-D86A-4239-9881-422956B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04DF"/>
    <w:pPr>
      <w:ind w:left="720"/>
      <w:contextualSpacing/>
    </w:pPr>
  </w:style>
  <w:style w:type="character" w:styleId="Hyperlink">
    <w:name w:val="Hyperlink"/>
    <w:basedOn w:val="Absatz-Standardschriftart"/>
    <w:uiPriority w:val="99"/>
    <w:unhideWhenUsed/>
    <w:rsid w:val="00364556"/>
    <w:rPr>
      <w:color w:val="0563C1" w:themeColor="hyperlink"/>
      <w:u w:val="single"/>
    </w:rPr>
  </w:style>
  <w:style w:type="character" w:styleId="NichtaufgelsteErwhnung">
    <w:name w:val="Unresolved Mention"/>
    <w:basedOn w:val="Absatz-Standardschriftart"/>
    <w:uiPriority w:val="99"/>
    <w:semiHidden/>
    <w:unhideWhenUsed/>
    <w:rsid w:val="0036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retailforce.cloud/hc/de/articles/30251716235921-%C3%84nderungen-NF525-v2-3-%C3%9Cberbli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Bräu</dc:creator>
  <cp:keywords/>
  <dc:description/>
  <cp:lastModifiedBy>Wolfgang Bräu</cp:lastModifiedBy>
  <cp:revision>14</cp:revision>
  <dcterms:created xsi:type="dcterms:W3CDTF">2021-10-09T09:44:00Z</dcterms:created>
  <dcterms:modified xsi:type="dcterms:W3CDTF">2025-03-15T10:38:00Z</dcterms:modified>
</cp:coreProperties>
</file>